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46D56E" w14:textId="77777777" w:rsidR="000A2257" w:rsidRDefault="00000000">
      <w:pPr>
        <w:spacing w:after="60"/>
        <w:jc w:val="center"/>
      </w:pPr>
      <w:r>
        <w:rPr>
          <w:rFonts w:ascii="Calibri" w:eastAsia="Calibri" w:hAnsi="Calibri" w:cs="Calibri"/>
          <w:b/>
          <w:bCs/>
          <w:color w:val="1F3864"/>
          <w:spacing w:val="20"/>
          <w:sz w:val="44"/>
          <w:szCs w:val="44"/>
        </w:rPr>
        <w:t>ARDALAN JANPOUR</w:t>
      </w:r>
    </w:p>
    <w:p w14:paraId="62769934" w14:textId="77777777" w:rsidR="000A2257" w:rsidRDefault="00000000">
      <w:pPr>
        <w:pBdr>
          <w:bottom w:val="single" w:sz="6" w:space="8" w:color="1F3864"/>
        </w:pBdr>
        <w:spacing w:after="110"/>
        <w:jc w:val="center"/>
      </w:pPr>
      <w:r>
        <w:rPr>
          <w:rFonts w:ascii="Calibri" w:eastAsia="Calibri" w:hAnsi="Calibri" w:cs="Calibri"/>
          <w:color w:val="555555"/>
          <w:sz w:val="19"/>
          <w:szCs w:val="19"/>
        </w:rPr>
        <w:t xml:space="preserve">Fairborn, </w:t>
      </w:r>
      <w:proofErr w:type="gramStart"/>
      <w:r>
        <w:rPr>
          <w:rFonts w:ascii="Calibri" w:eastAsia="Calibri" w:hAnsi="Calibri" w:cs="Calibri"/>
          <w:color w:val="555555"/>
          <w:sz w:val="19"/>
          <w:szCs w:val="19"/>
        </w:rPr>
        <w:t xml:space="preserve">OH  </w:t>
      </w:r>
      <w:r>
        <w:rPr>
          <w:rFonts w:ascii="Calibri" w:eastAsia="Calibri" w:hAnsi="Calibri" w:cs="Calibri"/>
          <w:color w:val="1F3864"/>
          <w:sz w:val="19"/>
          <w:szCs w:val="19"/>
        </w:rPr>
        <w:t>|</w:t>
      </w:r>
      <w:proofErr w:type="gramEnd"/>
      <w:r>
        <w:rPr>
          <w:rFonts w:ascii="Calibri" w:eastAsia="Calibri" w:hAnsi="Calibri" w:cs="Calibri"/>
          <w:color w:val="1F3864"/>
          <w:sz w:val="19"/>
          <w:szCs w:val="19"/>
        </w:rPr>
        <w:t xml:space="preserve">  </w:t>
      </w:r>
      <w:r>
        <w:rPr>
          <w:rFonts w:ascii="Calibri" w:eastAsia="Calibri" w:hAnsi="Calibri" w:cs="Calibri"/>
          <w:color w:val="555555"/>
          <w:sz w:val="19"/>
          <w:szCs w:val="19"/>
        </w:rPr>
        <w:t>(513) 725-</w:t>
      </w:r>
      <w:proofErr w:type="gramStart"/>
      <w:r>
        <w:rPr>
          <w:rFonts w:ascii="Calibri" w:eastAsia="Calibri" w:hAnsi="Calibri" w:cs="Calibri"/>
          <w:color w:val="555555"/>
          <w:sz w:val="19"/>
          <w:szCs w:val="19"/>
        </w:rPr>
        <w:t xml:space="preserve">8679  </w:t>
      </w:r>
      <w:r>
        <w:rPr>
          <w:rFonts w:ascii="Calibri" w:eastAsia="Calibri" w:hAnsi="Calibri" w:cs="Calibri"/>
          <w:color w:val="1F3864"/>
          <w:sz w:val="19"/>
          <w:szCs w:val="19"/>
        </w:rPr>
        <w:t>|</w:t>
      </w:r>
      <w:proofErr w:type="gramEnd"/>
      <w:r>
        <w:rPr>
          <w:rFonts w:ascii="Calibri" w:eastAsia="Calibri" w:hAnsi="Calibri" w:cs="Calibri"/>
          <w:color w:val="1F3864"/>
          <w:sz w:val="19"/>
          <w:szCs w:val="19"/>
        </w:rPr>
        <w:t xml:space="preserve">  </w:t>
      </w:r>
      <w:proofErr w:type="gramStart"/>
      <w:r>
        <w:rPr>
          <w:rFonts w:ascii="Calibri" w:eastAsia="Calibri" w:hAnsi="Calibri" w:cs="Calibri"/>
          <w:color w:val="555555"/>
          <w:sz w:val="19"/>
          <w:szCs w:val="19"/>
        </w:rPr>
        <w:t xml:space="preserve">ardalanjanpour8@gmail.com  </w:t>
      </w:r>
      <w:r>
        <w:rPr>
          <w:rFonts w:ascii="Calibri" w:eastAsia="Calibri" w:hAnsi="Calibri" w:cs="Calibri"/>
          <w:color w:val="1F3864"/>
          <w:sz w:val="19"/>
          <w:szCs w:val="19"/>
        </w:rPr>
        <w:t>|</w:t>
      </w:r>
      <w:proofErr w:type="gramEnd"/>
      <w:r>
        <w:rPr>
          <w:rFonts w:ascii="Calibri" w:eastAsia="Calibri" w:hAnsi="Calibri" w:cs="Calibri"/>
          <w:color w:val="1F3864"/>
          <w:sz w:val="19"/>
          <w:szCs w:val="19"/>
        </w:rPr>
        <w:t xml:space="preserve">  </w:t>
      </w:r>
      <w:r>
        <w:rPr>
          <w:rFonts w:ascii="Calibri" w:eastAsia="Calibri" w:hAnsi="Calibri" w:cs="Calibri"/>
          <w:color w:val="555555"/>
          <w:sz w:val="19"/>
          <w:szCs w:val="19"/>
        </w:rPr>
        <w:t>github.com/Ardalan81</w:t>
      </w:r>
    </w:p>
    <w:p w14:paraId="7AE03B3A" w14:textId="77777777" w:rsidR="000A2257" w:rsidRDefault="00000000">
      <w:pPr>
        <w:pBdr>
          <w:bottom w:val="single" w:sz="4" w:space="2" w:color="1F3864"/>
        </w:pBdr>
        <w:spacing w:before="140" w:after="80"/>
      </w:pPr>
      <w:r>
        <w:rPr>
          <w:rFonts w:ascii="Calibri" w:eastAsia="Calibri" w:hAnsi="Calibri" w:cs="Calibri"/>
          <w:b/>
          <w:bCs/>
          <w:color w:val="1F3864"/>
          <w:spacing w:val="14"/>
          <w:sz w:val="21"/>
          <w:szCs w:val="21"/>
        </w:rPr>
        <w:t>SUMMARY</w:t>
      </w:r>
    </w:p>
    <w:p w14:paraId="074D0A06" w14:textId="77777777" w:rsidR="000A2257" w:rsidRDefault="00000000">
      <w:pPr>
        <w:spacing w:after="40"/>
      </w:pPr>
      <w:r>
        <w:rPr>
          <w:rFonts w:ascii="Calibri" w:eastAsia="Calibri" w:hAnsi="Calibri" w:cs="Calibri"/>
          <w:color w:val="333333"/>
        </w:rPr>
        <w:t>Computer Science student (Business Analytics minor) with hands-on experience building web-based systems, supporting data-driven operations, and working across technical and customer-facing environments. Strong foundation in Java, web technologies, databases, and technical communication, with a track record of translating real operational needs into practical, user-facing solutions.</w:t>
      </w:r>
    </w:p>
    <w:p w14:paraId="31863583" w14:textId="77777777" w:rsidR="000A2257" w:rsidRDefault="00000000">
      <w:pPr>
        <w:pBdr>
          <w:bottom w:val="single" w:sz="4" w:space="2" w:color="1F3864"/>
        </w:pBdr>
        <w:spacing w:before="140" w:after="80"/>
      </w:pPr>
      <w:r>
        <w:rPr>
          <w:rFonts w:ascii="Calibri" w:eastAsia="Calibri" w:hAnsi="Calibri" w:cs="Calibri"/>
          <w:b/>
          <w:bCs/>
          <w:color w:val="1F3864"/>
          <w:spacing w:val="14"/>
          <w:sz w:val="21"/>
          <w:szCs w:val="21"/>
        </w:rPr>
        <w:t>EDUCATION</w:t>
      </w:r>
    </w:p>
    <w:p w14:paraId="04BFB850" w14:textId="77777777" w:rsidR="000A2257" w:rsidRDefault="00000000">
      <w:pPr>
        <w:tabs>
          <w:tab w:val="right" w:pos="9026"/>
        </w:tabs>
        <w:spacing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Wright State </w:t>
      </w:r>
      <w:proofErr w:type="gram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University</w:t>
      </w:r>
      <w:r>
        <w:rPr>
          <w:rFonts w:ascii="Calibri" w:eastAsia="Calibri" w:hAnsi="Calibri" w:cs="Calibri"/>
          <w:color w:val="555555"/>
        </w:rPr>
        <w:t xml:space="preserve">  —</w:t>
      </w:r>
      <w:proofErr w:type="gramEnd"/>
      <w:r>
        <w:rPr>
          <w:rFonts w:ascii="Calibri" w:eastAsia="Calibri" w:hAnsi="Calibri" w:cs="Calibri"/>
          <w:color w:val="555555"/>
        </w:rPr>
        <w:t xml:space="preserve">  Dayton, OH</w:t>
      </w:r>
      <w:r>
        <w:tab/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Expected Fall 2028</w:t>
      </w:r>
    </w:p>
    <w:p w14:paraId="4A0E80BF" w14:textId="77777777" w:rsidR="000A2257" w:rsidRDefault="00000000">
      <w:pPr>
        <w:spacing w:after="60"/>
      </w:pP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B.S. in Computer </w:t>
      </w:r>
      <w:proofErr w:type="gramStart"/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Science  |</w:t>
      </w:r>
      <w:proofErr w:type="gramEnd"/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 xml:space="preserve">  Minor in Business Analytics</w:t>
      </w:r>
    </w:p>
    <w:p w14:paraId="296DF542" w14:textId="77777777" w:rsidR="000A2257" w:rsidRDefault="00000000">
      <w:pPr>
        <w:spacing w:after="40"/>
        <w:ind w:left="215"/>
      </w:pP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Computer Science: </w:t>
      </w:r>
      <w:r>
        <w:rPr>
          <w:rFonts w:ascii="Calibri" w:eastAsia="Calibri" w:hAnsi="Calibri" w:cs="Calibri"/>
          <w:color w:val="333333"/>
          <w:sz w:val="19"/>
          <w:szCs w:val="19"/>
        </w:rPr>
        <w:t>Data Structures &amp; Algorithms, Logic for Computer Scientists, Mobile Computing, Operating Systems, Computer Organization, Design of IT Systems, Web Development</w:t>
      </w:r>
    </w:p>
    <w:p w14:paraId="7A669E98" w14:textId="77777777" w:rsidR="000A2257" w:rsidRDefault="00000000">
      <w:pPr>
        <w:spacing w:after="40"/>
        <w:ind w:left="215"/>
      </w:pP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Business &amp; Analytics: </w:t>
      </w:r>
      <w:r>
        <w:rPr>
          <w:rFonts w:ascii="Calibri" w:eastAsia="Calibri" w:hAnsi="Calibri" w:cs="Calibri"/>
          <w:color w:val="333333"/>
          <w:sz w:val="19"/>
          <w:szCs w:val="19"/>
        </w:rPr>
        <w:t>Fundamentals of Information Systems (MIS 3000), Personal Financial Decision Making (FIN 2050)</w:t>
      </w:r>
    </w:p>
    <w:p w14:paraId="4DDF2135" w14:textId="77777777" w:rsidR="000A2257" w:rsidRDefault="00000000">
      <w:pPr>
        <w:spacing w:after="40"/>
        <w:ind w:left="215"/>
      </w:pPr>
      <w:r>
        <w:rPr>
          <w:rFonts w:ascii="Calibri" w:eastAsia="Calibri" w:hAnsi="Calibri" w:cs="Calibri"/>
          <w:b/>
          <w:bCs/>
          <w:color w:val="1F3864"/>
          <w:sz w:val="19"/>
          <w:szCs w:val="19"/>
        </w:rPr>
        <w:t xml:space="preserve">Math &amp; Communication: </w:t>
      </w:r>
      <w:r>
        <w:rPr>
          <w:rFonts w:ascii="Calibri" w:eastAsia="Calibri" w:hAnsi="Calibri" w:cs="Calibri"/>
          <w:color w:val="333333"/>
          <w:sz w:val="19"/>
          <w:szCs w:val="19"/>
        </w:rPr>
        <w:t>Discrete Mathematics, Linear Algebra II, Technical Communications for Engineers and Computer Scientists (EGR 3350)</w:t>
      </w:r>
    </w:p>
    <w:p w14:paraId="0409CEFE" w14:textId="77777777" w:rsidR="000A2257" w:rsidRDefault="00000000">
      <w:pPr>
        <w:pBdr>
          <w:bottom w:val="single" w:sz="4" w:space="2" w:color="1F3864"/>
        </w:pBdr>
        <w:spacing w:before="140" w:after="80"/>
      </w:pPr>
      <w:r>
        <w:rPr>
          <w:rFonts w:ascii="Calibri" w:eastAsia="Calibri" w:hAnsi="Calibri" w:cs="Calibri"/>
          <w:b/>
          <w:bCs/>
          <w:color w:val="1F3864"/>
          <w:spacing w:val="14"/>
          <w:sz w:val="21"/>
          <w:szCs w:val="21"/>
        </w:rPr>
        <w:t>TECHNICAL SKILLS</w:t>
      </w:r>
    </w:p>
    <w:p w14:paraId="0756867F" w14:textId="77777777" w:rsidR="000A2257" w:rsidRDefault="00000000">
      <w:pPr>
        <w:spacing w:after="30"/>
      </w:pPr>
      <w:r>
        <w:rPr>
          <w:rFonts w:ascii="Calibri" w:eastAsia="Calibri" w:hAnsi="Calibri" w:cs="Calibri"/>
          <w:b/>
          <w:bCs/>
          <w:color w:val="1F3864"/>
        </w:rPr>
        <w:t xml:space="preserve">Programming:  </w:t>
      </w:r>
      <w:r>
        <w:rPr>
          <w:rFonts w:ascii="Calibri" w:eastAsia="Calibri" w:hAnsi="Calibri" w:cs="Calibri"/>
          <w:color w:val="333333"/>
        </w:rPr>
        <w:t>Java, Python, JavaScript, SQL, HTML/CSS, Assembly</w:t>
      </w:r>
    </w:p>
    <w:p w14:paraId="1D726DA9" w14:textId="77777777" w:rsidR="000A2257" w:rsidRDefault="00000000">
      <w:pPr>
        <w:spacing w:after="30"/>
      </w:pPr>
      <w:r>
        <w:rPr>
          <w:rFonts w:ascii="Calibri" w:eastAsia="Calibri" w:hAnsi="Calibri" w:cs="Calibri"/>
          <w:b/>
          <w:bCs/>
          <w:color w:val="1F3864"/>
        </w:rPr>
        <w:t xml:space="preserve">Web &amp; APIs:  </w:t>
      </w:r>
      <w:r>
        <w:rPr>
          <w:rFonts w:ascii="Calibri" w:eastAsia="Calibri" w:hAnsi="Calibri" w:cs="Calibri"/>
          <w:color w:val="333333"/>
        </w:rPr>
        <w:t>Spring Boot, Angular, REST, JSON, HTTP</w:t>
      </w:r>
    </w:p>
    <w:p w14:paraId="49E5B6B9" w14:textId="77777777" w:rsidR="000A2257" w:rsidRDefault="00000000">
      <w:pPr>
        <w:spacing w:after="30"/>
      </w:pPr>
      <w:r>
        <w:rPr>
          <w:rFonts w:ascii="Calibri" w:eastAsia="Calibri" w:hAnsi="Calibri" w:cs="Calibri"/>
          <w:b/>
          <w:bCs/>
          <w:color w:val="1F3864"/>
        </w:rPr>
        <w:t xml:space="preserve">ML &amp; Scientific Computing:  </w:t>
      </w:r>
      <w:r>
        <w:rPr>
          <w:rFonts w:ascii="Calibri" w:eastAsia="Calibri" w:hAnsi="Calibri" w:cs="Calibri"/>
          <w:color w:val="333333"/>
        </w:rPr>
        <w:t xml:space="preserve">NVIDIA </w:t>
      </w:r>
      <w:proofErr w:type="spellStart"/>
      <w:r>
        <w:rPr>
          <w:rFonts w:ascii="Calibri" w:eastAsia="Calibri" w:hAnsi="Calibri" w:cs="Calibri"/>
          <w:color w:val="333333"/>
        </w:rPr>
        <w:t>PhysicsNeMo</w:t>
      </w:r>
      <w:proofErr w:type="spellEnd"/>
      <w:r>
        <w:rPr>
          <w:rFonts w:ascii="Calibri" w:eastAsia="Calibri" w:hAnsi="Calibri" w:cs="Calibri"/>
          <w:color w:val="333333"/>
        </w:rPr>
        <w:t xml:space="preserve">, </w:t>
      </w:r>
      <w:proofErr w:type="spellStart"/>
      <w:r>
        <w:rPr>
          <w:rFonts w:ascii="Calibri" w:eastAsia="Calibri" w:hAnsi="Calibri" w:cs="Calibri"/>
          <w:color w:val="333333"/>
        </w:rPr>
        <w:t>PyTorch</w:t>
      </w:r>
      <w:proofErr w:type="spellEnd"/>
      <w:r>
        <w:rPr>
          <w:rFonts w:ascii="Calibri" w:eastAsia="Calibri" w:hAnsi="Calibri" w:cs="Calibri"/>
          <w:color w:val="333333"/>
        </w:rPr>
        <w:t>, Physics-Informed Neural Networks</w:t>
      </w:r>
    </w:p>
    <w:p w14:paraId="0C9FB83E" w14:textId="77777777" w:rsidR="000A2257" w:rsidRDefault="00000000">
      <w:pPr>
        <w:spacing w:after="30"/>
      </w:pPr>
      <w:r>
        <w:rPr>
          <w:rFonts w:ascii="Calibri" w:eastAsia="Calibri" w:hAnsi="Calibri" w:cs="Calibri"/>
          <w:b/>
          <w:bCs/>
          <w:color w:val="1F3864"/>
        </w:rPr>
        <w:t xml:space="preserve">Data &amp; Databases:  </w:t>
      </w:r>
      <w:r>
        <w:rPr>
          <w:rFonts w:ascii="Calibri" w:eastAsia="Calibri" w:hAnsi="Calibri" w:cs="Calibri"/>
          <w:color w:val="333333"/>
        </w:rPr>
        <w:t>MySQL, Excel, Data Analysis Fundamentals</w:t>
      </w:r>
    </w:p>
    <w:p w14:paraId="666BDE9D" w14:textId="77777777" w:rsidR="000A2257" w:rsidRDefault="00000000">
      <w:pPr>
        <w:spacing w:after="30"/>
      </w:pPr>
      <w:r>
        <w:rPr>
          <w:rFonts w:ascii="Calibri" w:eastAsia="Calibri" w:hAnsi="Calibri" w:cs="Calibri"/>
          <w:b/>
          <w:bCs/>
          <w:color w:val="1F3864"/>
        </w:rPr>
        <w:t xml:space="preserve">Systems &amp; Cloud:  </w:t>
      </w:r>
      <w:r>
        <w:rPr>
          <w:rFonts w:ascii="Calibri" w:eastAsia="Calibri" w:hAnsi="Calibri" w:cs="Calibri"/>
          <w:color w:val="333333"/>
        </w:rPr>
        <w:t>TCP/IP, DNS, VPC, AWS Academy</w:t>
      </w:r>
    </w:p>
    <w:p w14:paraId="534820CC" w14:textId="77777777" w:rsidR="000A2257" w:rsidRDefault="00000000">
      <w:pPr>
        <w:spacing w:after="30"/>
      </w:pPr>
      <w:r>
        <w:rPr>
          <w:rFonts w:ascii="Calibri" w:eastAsia="Calibri" w:hAnsi="Calibri" w:cs="Calibri"/>
          <w:b/>
          <w:bCs/>
          <w:color w:val="1F3864"/>
        </w:rPr>
        <w:t xml:space="preserve">Tools &amp; Design:  </w:t>
      </w:r>
      <w:r>
        <w:rPr>
          <w:rFonts w:ascii="Calibri" w:eastAsia="Calibri" w:hAnsi="Calibri" w:cs="Calibri"/>
          <w:color w:val="333333"/>
        </w:rPr>
        <w:t>Git/GitHub, Jira, Figma, Adobe Photoshop, Illustrator, Acrobat</w:t>
      </w:r>
    </w:p>
    <w:p w14:paraId="111F244E" w14:textId="77777777" w:rsidR="000A2257" w:rsidRDefault="00000000">
      <w:pPr>
        <w:pBdr>
          <w:bottom w:val="single" w:sz="4" w:space="2" w:color="1F3864"/>
        </w:pBdr>
        <w:spacing w:before="140" w:after="80"/>
      </w:pPr>
      <w:r>
        <w:rPr>
          <w:rFonts w:ascii="Calibri" w:eastAsia="Calibri" w:hAnsi="Calibri" w:cs="Calibri"/>
          <w:b/>
          <w:bCs/>
          <w:color w:val="1F3864"/>
          <w:spacing w:val="14"/>
          <w:sz w:val="21"/>
          <w:szCs w:val="21"/>
        </w:rPr>
        <w:t>EXPERIENCE</w:t>
      </w:r>
    </w:p>
    <w:p w14:paraId="72C070EA" w14:textId="77777777" w:rsidR="000A2257" w:rsidRDefault="00000000">
      <w:pPr>
        <w:tabs>
          <w:tab w:val="right" w:pos="9026"/>
        </w:tabs>
        <w:spacing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Manager &amp; Website </w:t>
      </w:r>
      <w:proofErr w:type="gram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Lead</w:t>
      </w:r>
      <w:r>
        <w:rPr>
          <w:rFonts w:ascii="Calibri" w:eastAsia="Calibri" w:hAnsi="Calibri" w:cs="Calibri"/>
          <w:color w:val="555555"/>
        </w:rPr>
        <w:t xml:space="preserve">  —</w:t>
      </w:r>
      <w:proofErr w:type="gramEnd"/>
      <w:r>
        <w:rPr>
          <w:rFonts w:ascii="Calibri" w:eastAsia="Calibri" w:hAnsi="Calibri" w:cs="Calibri"/>
          <w:color w:val="555555"/>
        </w:rPr>
        <w:t xml:space="preserve">  Hadaf Raqi Exchange, Dubai, UAE</w:t>
      </w:r>
      <w:r>
        <w:tab/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2020 – 2022</w:t>
      </w:r>
    </w:p>
    <w:p w14:paraId="5BB8C422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Oversaw payroll, staff scheduling, and daily operations for a high-volume currency exchange serving 200–300+ walk-in customers per day (≈10 minutes of service per customer), with demand strong enough that queues regularly formed up to four hours before opening.</w:t>
      </w:r>
    </w:p>
    <w:p w14:paraId="5A49213E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Led website development, content updates, and operational system maintenance, including real-time currency-rate workflows.</w:t>
      </w:r>
    </w:p>
    <w:p w14:paraId="428D4002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Supported international wire transfers, transaction records, and back-office accounting processes.</w:t>
      </w:r>
    </w:p>
    <w:p w14:paraId="3FDD6990" w14:textId="77777777" w:rsidR="000A2257" w:rsidRDefault="00000000">
      <w:pPr>
        <w:tabs>
          <w:tab w:val="right" w:pos="9026"/>
        </w:tabs>
        <w:spacing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Junior Operations &amp; Systems </w:t>
      </w:r>
      <w:proofErr w:type="gram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Assistant</w:t>
      </w:r>
      <w:r>
        <w:rPr>
          <w:rFonts w:ascii="Calibri" w:eastAsia="Calibri" w:hAnsi="Calibri" w:cs="Calibri"/>
          <w:color w:val="555555"/>
        </w:rPr>
        <w:t xml:space="preserve">  —</w:t>
      </w:r>
      <w:proofErr w:type="gramEnd"/>
      <w:r>
        <w:rPr>
          <w:rFonts w:ascii="Calibri" w:eastAsia="Calibri" w:hAnsi="Calibri" w:cs="Calibri"/>
          <w:color w:val="555555"/>
        </w:rPr>
        <w:t xml:space="preserve">  </w:t>
      </w:r>
      <w:proofErr w:type="spellStart"/>
      <w:r>
        <w:rPr>
          <w:rFonts w:ascii="Calibri" w:eastAsia="Calibri" w:hAnsi="Calibri" w:cs="Calibri"/>
          <w:color w:val="555555"/>
        </w:rPr>
        <w:t>Elyassi</w:t>
      </w:r>
      <w:proofErr w:type="spellEnd"/>
      <w:r>
        <w:rPr>
          <w:rFonts w:ascii="Calibri" w:eastAsia="Calibri" w:hAnsi="Calibri" w:cs="Calibri"/>
          <w:color w:val="555555"/>
        </w:rPr>
        <w:t xml:space="preserve"> Exchange Shop, Mashhad, Iran</w:t>
      </w:r>
      <w:r>
        <w:tab/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2018 – 2020</w:t>
      </w:r>
    </w:p>
    <w:p w14:paraId="2C27952D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Supported currency buy/sell transactions, balance tracking, transaction records, and day-to-day operational workflows.</w:t>
      </w:r>
    </w:p>
    <w:p w14:paraId="0592AD5A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Built and supported an online appointment and queue-management system; maintained website content and live exchange rates.</w:t>
      </w:r>
    </w:p>
    <w:p w14:paraId="67110C8A" w14:textId="77777777" w:rsidR="000A2257" w:rsidRDefault="00000000">
      <w:pPr>
        <w:tabs>
          <w:tab w:val="right" w:pos="9026"/>
        </w:tabs>
        <w:spacing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Resident </w:t>
      </w:r>
      <w:proofErr w:type="gram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Assistant</w:t>
      </w:r>
      <w:r>
        <w:rPr>
          <w:rFonts w:ascii="Calibri" w:eastAsia="Calibri" w:hAnsi="Calibri" w:cs="Calibri"/>
          <w:color w:val="555555"/>
        </w:rPr>
        <w:t xml:space="preserve">  —</w:t>
      </w:r>
      <w:proofErr w:type="gramEnd"/>
      <w:r>
        <w:rPr>
          <w:rFonts w:ascii="Calibri" w:eastAsia="Calibri" w:hAnsi="Calibri" w:cs="Calibri"/>
          <w:color w:val="555555"/>
        </w:rPr>
        <w:t xml:space="preserve">  Wright State University</w:t>
      </w:r>
      <w:r>
        <w:tab/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2023 – 2024</w:t>
      </w:r>
    </w:p>
    <w:p w14:paraId="141B08D7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Supported resident well-being, enforced community standards, resolved routine concerns, and organized community events.</w:t>
      </w:r>
    </w:p>
    <w:p w14:paraId="6C2ED980" w14:textId="77777777" w:rsidR="000A2257" w:rsidRDefault="00000000">
      <w:pPr>
        <w:tabs>
          <w:tab w:val="right" w:pos="9026"/>
        </w:tabs>
        <w:spacing w:after="20"/>
      </w:pPr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 xml:space="preserve">Print Production </w:t>
      </w:r>
      <w:proofErr w:type="gramStart"/>
      <w:r>
        <w:rPr>
          <w:rFonts w:ascii="Calibri" w:eastAsia="Calibri" w:hAnsi="Calibri" w:cs="Calibri"/>
          <w:b/>
          <w:bCs/>
          <w:color w:val="333333"/>
          <w:sz w:val="21"/>
          <w:szCs w:val="21"/>
        </w:rPr>
        <w:t>Assistant</w:t>
      </w:r>
      <w:r>
        <w:rPr>
          <w:rFonts w:ascii="Calibri" w:eastAsia="Calibri" w:hAnsi="Calibri" w:cs="Calibri"/>
          <w:color w:val="555555"/>
        </w:rPr>
        <w:t xml:space="preserve">  —</w:t>
      </w:r>
      <w:proofErr w:type="gramEnd"/>
      <w:r>
        <w:rPr>
          <w:rFonts w:ascii="Calibri" w:eastAsia="Calibri" w:hAnsi="Calibri" w:cs="Calibri"/>
          <w:color w:val="555555"/>
        </w:rPr>
        <w:t xml:space="preserve">  Wright State University Print Center</w:t>
      </w:r>
      <w:r>
        <w:tab/>
      </w:r>
      <w:r>
        <w:rPr>
          <w:rFonts w:ascii="Calibri" w:eastAsia="Calibri" w:hAnsi="Calibri" w:cs="Calibri"/>
          <w:i/>
          <w:iCs/>
          <w:color w:val="555555"/>
          <w:sz w:val="19"/>
          <w:szCs w:val="19"/>
        </w:rPr>
        <w:t>2023 – 2025</w:t>
      </w:r>
    </w:p>
    <w:p w14:paraId="5C5AE295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color w:val="333333"/>
        </w:rPr>
        <w:t>Produced professional print materials, prepared files in Adobe Acrobat, and provided front-desk and student ID support.</w:t>
      </w:r>
    </w:p>
    <w:p w14:paraId="25B35B4D" w14:textId="77777777" w:rsidR="000A2257" w:rsidRDefault="00000000">
      <w:pPr>
        <w:pBdr>
          <w:bottom w:val="single" w:sz="4" w:space="2" w:color="1F3864"/>
        </w:pBdr>
        <w:spacing w:before="140" w:after="80"/>
      </w:pPr>
      <w:r>
        <w:rPr>
          <w:rFonts w:ascii="Calibri" w:eastAsia="Calibri" w:hAnsi="Calibri" w:cs="Calibri"/>
          <w:b/>
          <w:bCs/>
          <w:color w:val="1F3864"/>
          <w:spacing w:val="14"/>
          <w:sz w:val="21"/>
          <w:szCs w:val="21"/>
        </w:rPr>
        <w:t>PROJECTS</w:t>
      </w:r>
    </w:p>
    <w:p w14:paraId="6CC26566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b/>
          <w:bCs/>
          <w:color w:val="333333"/>
        </w:rPr>
        <w:t xml:space="preserve">LPBF Temperature Prediction Research (In Progress) — </w:t>
      </w:r>
      <w:r>
        <w:rPr>
          <w:rFonts w:ascii="Calibri" w:eastAsia="Calibri" w:hAnsi="Calibri" w:cs="Calibri"/>
          <w:color w:val="333333"/>
        </w:rPr>
        <w:t xml:space="preserve">Using Python and NVIDIA </w:t>
      </w:r>
      <w:proofErr w:type="spellStart"/>
      <w:r>
        <w:rPr>
          <w:rFonts w:ascii="Calibri" w:eastAsia="Calibri" w:hAnsi="Calibri" w:cs="Calibri"/>
          <w:color w:val="333333"/>
        </w:rPr>
        <w:t>PhysicsNeMo</w:t>
      </w:r>
      <w:proofErr w:type="spellEnd"/>
      <w:r>
        <w:rPr>
          <w:rFonts w:ascii="Calibri" w:eastAsia="Calibri" w:hAnsi="Calibri" w:cs="Calibri"/>
          <w:color w:val="333333"/>
        </w:rPr>
        <w:t xml:space="preserve"> to build physics-informed neural network models predicting temperature distributions from Laser Powder Bed Fusion data.</w:t>
      </w:r>
    </w:p>
    <w:p w14:paraId="78B8DE61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b/>
          <w:bCs/>
          <w:color w:val="333333"/>
        </w:rPr>
        <w:t xml:space="preserve">Hadaf Raqi Exchange Website — </w:t>
      </w:r>
      <w:r>
        <w:rPr>
          <w:rFonts w:ascii="Calibri" w:eastAsia="Calibri" w:hAnsi="Calibri" w:cs="Calibri"/>
          <w:color w:val="333333"/>
        </w:rPr>
        <w:t>REST-based live rates, currency converter, and role-based staff tools.</w:t>
      </w:r>
    </w:p>
    <w:p w14:paraId="673837D5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proofErr w:type="spellStart"/>
      <w:r>
        <w:rPr>
          <w:rFonts w:ascii="Calibri" w:eastAsia="Calibri" w:hAnsi="Calibri" w:cs="Calibri"/>
          <w:b/>
          <w:bCs/>
          <w:color w:val="333333"/>
        </w:rPr>
        <w:t>Elyassi</w:t>
      </w:r>
      <w:proofErr w:type="spellEnd"/>
      <w:r>
        <w:rPr>
          <w:rFonts w:ascii="Calibri" w:eastAsia="Calibri" w:hAnsi="Calibri" w:cs="Calibri"/>
          <w:b/>
          <w:bCs/>
          <w:color w:val="333333"/>
        </w:rPr>
        <w:t xml:space="preserve"> Exchange Appointment &amp; Queue System — </w:t>
      </w:r>
      <w:r>
        <w:rPr>
          <w:rFonts w:ascii="Calibri" w:eastAsia="Calibri" w:hAnsi="Calibri" w:cs="Calibri"/>
          <w:color w:val="333333"/>
        </w:rPr>
        <w:t>Online booking and queue-management workflow.</w:t>
      </w:r>
    </w:p>
    <w:p w14:paraId="72C2C54F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b/>
          <w:bCs/>
          <w:color w:val="333333"/>
        </w:rPr>
        <w:t xml:space="preserve">Dayton Student Circle — </w:t>
      </w:r>
      <w:r>
        <w:rPr>
          <w:rFonts w:ascii="Calibri" w:eastAsia="Calibri" w:hAnsi="Calibri" w:cs="Calibri"/>
          <w:color w:val="333333"/>
        </w:rPr>
        <w:t>Student meet-up web application with event coordination.</w:t>
      </w:r>
    </w:p>
    <w:p w14:paraId="35186D39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b/>
          <w:bCs/>
          <w:color w:val="333333"/>
        </w:rPr>
        <w:t xml:space="preserve">Java Customer Management — </w:t>
      </w:r>
      <w:r>
        <w:rPr>
          <w:rFonts w:ascii="Calibri" w:eastAsia="Calibri" w:hAnsi="Calibri" w:cs="Calibri"/>
          <w:color w:val="333333"/>
        </w:rPr>
        <w:t>CLI CRUD application with validation and CSV persistence.</w:t>
      </w:r>
    </w:p>
    <w:p w14:paraId="0522F169" w14:textId="77777777" w:rsidR="000A2257" w:rsidRDefault="00000000">
      <w:pPr>
        <w:pStyle w:val="ListParagraph"/>
        <w:numPr>
          <w:ilvl w:val="0"/>
          <w:numId w:val="2"/>
        </w:numPr>
        <w:spacing w:after="20"/>
      </w:pPr>
      <w:proofErr w:type="spellStart"/>
      <w:r>
        <w:rPr>
          <w:rFonts w:ascii="Calibri" w:eastAsia="Calibri" w:hAnsi="Calibri" w:cs="Calibri"/>
          <w:b/>
          <w:bCs/>
          <w:color w:val="333333"/>
        </w:rPr>
        <w:t>VaultFlow</w:t>
      </w:r>
      <w:proofErr w:type="spellEnd"/>
      <w:r>
        <w:rPr>
          <w:rFonts w:ascii="Calibri" w:eastAsia="Calibri" w:hAnsi="Calibri" w:cs="Calibri"/>
          <w:b/>
          <w:bCs/>
          <w:color w:val="333333"/>
        </w:rPr>
        <w:t xml:space="preserve"> Wallet Manager — </w:t>
      </w:r>
      <w:r>
        <w:rPr>
          <w:rFonts w:ascii="Calibri" w:eastAsia="Calibri" w:hAnsi="Calibri" w:cs="Calibri"/>
          <w:color w:val="333333"/>
        </w:rPr>
        <w:t>JSON-based transaction-management application.</w:t>
      </w:r>
    </w:p>
    <w:p w14:paraId="28940A7C" w14:textId="77777777" w:rsidR="000A2257" w:rsidRPr="00470DDF" w:rsidRDefault="00000000">
      <w:pPr>
        <w:pStyle w:val="ListParagraph"/>
        <w:numPr>
          <w:ilvl w:val="0"/>
          <w:numId w:val="2"/>
        </w:numPr>
        <w:spacing w:after="20"/>
      </w:pPr>
      <w:r>
        <w:rPr>
          <w:rFonts w:ascii="Calibri" w:eastAsia="Calibri" w:hAnsi="Calibri" w:cs="Calibri"/>
          <w:b/>
          <w:bCs/>
          <w:color w:val="333333"/>
        </w:rPr>
        <w:t xml:space="preserve">CS3900 Animal Shelter — </w:t>
      </w:r>
      <w:r>
        <w:rPr>
          <w:rFonts w:ascii="Calibri" w:eastAsia="Calibri" w:hAnsi="Calibri" w:cs="Calibri"/>
          <w:color w:val="333333"/>
        </w:rPr>
        <w:t>Team-developed system supporting shelter operations.</w:t>
      </w:r>
    </w:p>
    <w:p w14:paraId="7AE4FC50" w14:textId="77777777" w:rsidR="00470DDF" w:rsidRDefault="00470DDF" w:rsidP="00470DDF">
      <w:pPr>
        <w:spacing w:after="20"/>
        <w:ind w:left="188"/>
      </w:pPr>
    </w:p>
    <w:sectPr w:rsidR="00470DDF">
      <w:pgSz w:w="12240" w:h="15840"/>
      <w:pgMar w:top="576" w:right="936" w:bottom="576" w:left="93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9B39B5"/>
    <w:multiLevelType w:val="hybridMultilevel"/>
    <w:tmpl w:val="47C4BB38"/>
    <w:lvl w:ilvl="0" w:tplc="F0DCBE38">
      <w:start w:val="1"/>
      <w:numFmt w:val="bullet"/>
      <w:lvlText w:val="•"/>
      <w:lvlJc w:val="left"/>
      <w:pPr>
        <w:ind w:left="403" w:hanging="215"/>
      </w:pPr>
      <w:rPr>
        <w:rFonts w:ascii="Calibri" w:eastAsia="Calibri" w:hAnsi="Calibri" w:cs="Calibri"/>
        <w:color w:val="1F3864"/>
      </w:rPr>
    </w:lvl>
    <w:lvl w:ilvl="1" w:tplc="E93C1F7C">
      <w:numFmt w:val="decimal"/>
      <w:lvlText w:val=""/>
      <w:lvlJc w:val="left"/>
    </w:lvl>
    <w:lvl w:ilvl="2" w:tplc="1BB2F050">
      <w:numFmt w:val="decimal"/>
      <w:lvlText w:val=""/>
      <w:lvlJc w:val="left"/>
    </w:lvl>
    <w:lvl w:ilvl="3" w:tplc="C92E9C6C">
      <w:numFmt w:val="decimal"/>
      <w:lvlText w:val=""/>
      <w:lvlJc w:val="left"/>
    </w:lvl>
    <w:lvl w:ilvl="4" w:tplc="856A99A6">
      <w:numFmt w:val="decimal"/>
      <w:lvlText w:val=""/>
      <w:lvlJc w:val="left"/>
    </w:lvl>
    <w:lvl w:ilvl="5" w:tplc="23C0ED2E">
      <w:numFmt w:val="decimal"/>
      <w:lvlText w:val=""/>
      <w:lvlJc w:val="left"/>
    </w:lvl>
    <w:lvl w:ilvl="6" w:tplc="B5C015C0">
      <w:numFmt w:val="decimal"/>
      <w:lvlText w:val=""/>
      <w:lvlJc w:val="left"/>
    </w:lvl>
    <w:lvl w:ilvl="7" w:tplc="AECA2CE2">
      <w:numFmt w:val="decimal"/>
      <w:lvlText w:val=""/>
      <w:lvlJc w:val="left"/>
    </w:lvl>
    <w:lvl w:ilvl="8" w:tplc="62CCA7EE">
      <w:numFmt w:val="decimal"/>
      <w:lvlText w:val=""/>
      <w:lvlJc w:val="left"/>
    </w:lvl>
  </w:abstractNum>
  <w:abstractNum w:abstractNumId="1" w15:restartNumberingAfterBreak="0">
    <w:nsid w:val="697F0117"/>
    <w:multiLevelType w:val="hybridMultilevel"/>
    <w:tmpl w:val="F66E7278"/>
    <w:lvl w:ilvl="0" w:tplc="ED7E7842">
      <w:start w:val="1"/>
      <w:numFmt w:val="bullet"/>
      <w:lvlText w:val="●"/>
      <w:lvlJc w:val="left"/>
      <w:pPr>
        <w:ind w:left="720" w:hanging="360"/>
      </w:pPr>
    </w:lvl>
    <w:lvl w:ilvl="1" w:tplc="05665F10">
      <w:start w:val="1"/>
      <w:numFmt w:val="bullet"/>
      <w:lvlText w:val="○"/>
      <w:lvlJc w:val="left"/>
      <w:pPr>
        <w:ind w:left="1440" w:hanging="360"/>
      </w:pPr>
    </w:lvl>
    <w:lvl w:ilvl="2" w:tplc="48241870">
      <w:start w:val="1"/>
      <w:numFmt w:val="bullet"/>
      <w:lvlText w:val="■"/>
      <w:lvlJc w:val="left"/>
      <w:pPr>
        <w:ind w:left="2160" w:hanging="360"/>
      </w:pPr>
    </w:lvl>
    <w:lvl w:ilvl="3" w:tplc="D9E238B8">
      <w:start w:val="1"/>
      <w:numFmt w:val="bullet"/>
      <w:lvlText w:val="●"/>
      <w:lvlJc w:val="left"/>
      <w:pPr>
        <w:ind w:left="2880" w:hanging="360"/>
      </w:pPr>
    </w:lvl>
    <w:lvl w:ilvl="4" w:tplc="3648D42C">
      <w:start w:val="1"/>
      <w:numFmt w:val="bullet"/>
      <w:lvlText w:val="○"/>
      <w:lvlJc w:val="left"/>
      <w:pPr>
        <w:ind w:left="3600" w:hanging="360"/>
      </w:pPr>
    </w:lvl>
    <w:lvl w:ilvl="5" w:tplc="1B7CD324">
      <w:start w:val="1"/>
      <w:numFmt w:val="bullet"/>
      <w:lvlText w:val="■"/>
      <w:lvlJc w:val="left"/>
      <w:pPr>
        <w:ind w:left="4320" w:hanging="360"/>
      </w:pPr>
    </w:lvl>
    <w:lvl w:ilvl="6" w:tplc="BD480F80">
      <w:start w:val="1"/>
      <w:numFmt w:val="bullet"/>
      <w:lvlText w:val="●"/>
      <w:lvlJc w:val="left"/>
      <w:pPr>
        <w:ind w:left="5040" w:hanging="360"/>
      </w:pPr>
    </w:lvl>
    <w:lvl w:ilvl="7" w:tplc="0226E93E">
      <w:start w:val="1"/>
      <w:numFmt w:val="bullet"/>
      <w:lvlText w:val="●"/>
      <w:lvlJc w:val="left"/>
      <w:pPr>
        <w:ind w:left="5760" w:hanging="360"/>
      </w:pPr>
    </w:lvl>
    <w:lvl w:ilvl="8" w:tplc="AAEC89B2">
      <w:start w:val="1"/>
      <w:numFmt w:val="bullet"/>
      <w:lvlText w:val="●"/>
      <w:lvlJc w:val="left"/>
      <w:pPr>
        <w:ind w:left="6480" w:hanging="360"/>
      </w:pPr>
    </w:lvl>
  </w:abstractNum>
  <w:num w:numId="1" w16cid:durableId="117651787">
    <w:abstractNumId w:val="1"/>
    <w:lvlOverride w:ilvl="0">
      <w:startOverride w:val="1"/>
    </w:lvlOverride>
  </w:num>
  <w:num w:numId="2" w16cid:durableId="127994843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257"/>
    <w:rsid w:val="000A2257"/>
    <w:rsid w:val="003A7A87"/>
    <w:rsid w:val="0047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21C059"/>
  <w15:docId w15:val="{7E547E0B-82CA-E743-9355-C890D29E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517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Ardalan Janpour</cp:lastModifiedBy>
  <cp:revision>2</cp:revision>
  <dcterms:created xsi:type="dcterms:W3CDTF">2026-09-14T18:17:00Z</dcterms:created>
  <dcterms:modified xsi:type="dcterms:W3CDTF">2026-09-14T18:22:00Z</dcterms:modified>
</cp:coreProperties>
</file>